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6D9F1"/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Overlock" w:cs="Overlock" w:eastAsia="Overlock" w:hAnsi="Overlock"/>
          <w:b w:val="1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Overlock" w:cs="Overlock" w:eastAsia="Overlock" w:hAnsi="Overlock"/>
          <w:b w:val="1"/>
          <w:sz w:val="44"/>
          <w:szCs w:val="44"/>
          <w:rtl w:val="0"/>
        </w:rPr>
        <w:t xml:space="preserve">OMÜ PEDAGOJİK FORMASYON EĞİTİMİ SERTİFİKA PROGRAMI </w:t>
      </w:r>
    </w:p>
    <w:p w:rsidR="00000000" w:rsidDel="00000000" w:rsidP="00000000" w:rsidRDefault="00000000" w:rsidRPr="00000000" w14:paraId="00000002">
      <w:pPr>
        <w:spacing w:after="0" w:lineRule="auto"/>
        <w:rPr>
          <w:rFonts w:ascii="Overlock" w:cs="Overlock" w:eastAsia="Overlock" w:hAnsi="Overlock"/>
          <w:b w:val="1"/>
          <w:sz w:val="56"/>
          <w:szCs w:val="56"/>
        </w:rPr>
      </w:pPr>
      <w:r w:rsidDel="00000000" w:rsidR="00000000" w:rsidRPr="00000000">
        <w:rPr>
          <w:rFonts w:ascii="Overlock" w:cs="Overlock" w:eastAsia="Overlock" w:hAnsi="Overlock"/>
          <w:b w:val="1"/>
          <w:sz w:val="56"/>
          <w:szCs w:val="56"/>
          <w:rtl w:val="0"/>
        </w:rPr>
        <w:t xml:space="preserve">        ARA SINAV DUYURUSU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Overlock" w:cs="Overlock" w:eastAsia="Overlock" w:hAnsi="Overlock"/>
          <w:b w:val="1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b w:val="1"/>
          <w:sz w:val="36"/>
          <w:szCs w:val="36"/>
          <w:rtl w:val="0"/>
        </w:rPr>
        <w:t xml:space="preserve">2022-2023 (GÜZ DÖNEMİ)</w:t>
      </w:r>
    </w:p>
    <w:p w:rsidR="00000000" w:rsidDel="00000000" w:rsidP="00000000" w:rsidRDefault="00000000" w:rsidRPr="00000000" w14:paraId="00000004">
      <w:pPr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Üniversitemiz tarafından yürütülen Formasyon Programının ARA SINAVLARINA ilişkin bilgiler aşağıdaki gibidir:</w:t>
      </w:r>
    </w:p>
    <w:tbl>
      <w:tblPr>
        <w:tblStyle w:val="Table1"/>
        <w:tblW w:w="91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2"/>
        <w:tblGridChange w:id="0">
          <w:tblGrid>
            <w:gridCol w:w="9182"/>
          </w:tblGrid>
        </w:tblGridChange>
      </w:tblGrid>
      <w:tr>
        <w:trPr>
          <w:cantSplit w:val="0"/>
          <w:trHeight w:val="1689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pacing w:line="360" w:lineRule="auto"/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Overlock" w:cs="Overlock" w:eastAsia="Overlock" w:hAnsi="Overlock"/>
                <w:b w:val="1"/>
                <w:sz w:val="32"/>
                <w:szCs w:val="32"/>
                <w:rtl w:val="0"/>
              </w:rPr>
              <w:t xml:space="preserve">UZEM Sınavları</w:t>
            </w: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            Eğitime giriş</w:t>
            </w:r>
          </w:p>
          <w:p w:rsidR="00000000" w:rsidDel="00000000" w:rsidP="00000000" w:rsidRDefault="00000000" w:rsidRPr="00000000" w14:paraId="00000007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pacing w:line="360" w:lineRule="auto"/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                                      Eğitim Psikolojisi</w:t>
            </w:r>
          </w:p>
          <w:p w:rsidR="00000000" w:rsidDel="00000000" w:rsidP="00000000" w:rsidRDefault="00000000" w:rsidRPr="00000000" w14:paraId="00000008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pacing w:line="360" w:lineRule="auto"/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                                      Öğretim İlke ve yöntemleri</w:t>
            </w:r>
          </w:p>
          <w:p w:rsidR="00000000" w:rsidDel="00000000" w:rsidP="00000000" w:rsidRDefault="00000000" w:rsidRPr="00000000" w14:paraId="00000009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pacing w:line="360" w:lineRule="auto"/>
              <w:jc w:val="both"/>
              <w:rPr>
                <w:rFonts w:ascii="Overlock" w:cs="Overlock" w:eastAsia="Overlock" w:hAnsi="Overloc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                                      Sınıf Yönetimi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32"/>
                <w:szCs w:val="32"/>
                <w:rtl w:val="0"/>
              </w:rPr>
              <w:t xml:space="preserve">Sınav Tarihi:</w:t>
              <w:tab/>
              <w:tab/>
            </w: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ab/>
              <w:t xml:space="preserve">01 ARALIK 2022 (PERŞEMBE)</w:t>
            </w:r>
          </w:p>
          <w:p w:rsidR="00000000" w:rsidDel="00000000" w:rsidP="00000000" w:rsidRDefault="00000000" w:rsidRPr="00000000" w14:paraId="0000000B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pacing w:line="360" w:lineRule="auto"/>
              <w:jc w:val="both"/>
              <w:rPr>
                <w:rFonts w:ascii="Overlock" w:cs="Overlock" w:eastAsia="Overlock" w:hAnsi="Overlock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32"/>
                <w:szCs w:val="32"/>
                <w:rtl w:val="0"/>
              </w:rPr>
              <w:t xml:space="preserve">Sınav Başlama Saati:</w:t>
            </w:r>
            <w:r w:rsidDel="00000000" w:rsidR="00000000" w:rsidRPr="00000000">
              <w:rPr>
                <w:rFonts w:ascii="Overlock" w:cs="Overlock" w:eastAsia="Overlock" w:hAnsi="Overlock"/>
                <w:sz w:val="32"/>
                <w:szCs w:val="32"/>
                <w:rtl w:val="0"/>
              </w:rPr>
              <w:t xml:space="preserve"> </w:t>
              <w:tab/>
              <w:t xml:space="preserve">17.30</w:t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b w:val="1"/>
          <w:sz w:val="36"/>
          <w:szCs w:val="36"/>
          <w:rtl w:val="0"/>
        </w:rPr>
        <w:t xml:space="preserve">Not1: </w:t>
      </w: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Engeli bulunan ve destek talep eden öğrencilerimizin durumlarını bildiren dilekçeleri ve engel belgeleriyle birlikte Pedagojik Formasyon Birimine başvurmaları gerekmektedir.</w:t>
      </w:r>
    </w:p>
    <w:p w:rsidR="00000000" w:rsidDel="00000000" w:rsidP="00000000" w:rsidRDefault="00000000" w:rsidRPr="00000000" w14:paraId="0000000D">
      <w:pPr>
        <w:jc w:val="both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Not2: Sınava giriş belgelerine, sınavdan iki gün önce </w:t>
      </w:r>
      <w:hyperlink r:id="rId6">
        <w:r w:rsidDel="00000000" w:rsidR="00000000" w:rsidRPr="00000000">
          <w:rPr>
            <w:rFonts w:ascii="Overlock" w:cs="Overlock" w:eastAsia="Overlock" w:hAnsi="Overlock"/>
            <w:color w:val="0000ff"/>
            <w:sz w:val="36"/>
            <w:szCs w:val="36"/>
            <w:u w:val="single"/>
            <w:rtl w:val="0"/>
          </w:rPr>
          <w:t xml:space="preserve">http://sinav.omu.edu.tr</w:t>
        </w:r>
      </w:hyperlink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  adresinden erişilmektedir</w:t>
      </w:r>
    </w:p>
    <w:p w:rsidR="00000000" w:rsidDel="00000000" w:rsidP="00000000" w:rsidRDefault="00000000" w:rsidRPr="00000000" w14:paraId="0000000E">
      <w:pPr>
        <w:jc w:val="right"/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OMÜ </w:t>
      </w:r>
    </w:p>
    <w:p w:rsidR="00000000" w:rsidDel="00000000" w:rsidP="00000000" w:rsidRDefault="00000000" w:rsidRPr="00000000" w14:paraId="0000000F">
      <w:pPr>
        <w:jc w:val="right"/>
        <w:rPr>
          <w:rFonts w:ascii="Overlock" w:cs="Overlock" w:eastAsia="Overlock" w:hAnsi="Overlock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Pedagojik Formasyon Birimi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Overlock" w:cs="Overlock" w:eastAsia="Overlock" w:hAnsi="Overlo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5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inav.om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